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ind w:left="360" w:firstLine="0" w:firstLineChars="0"/>
        <w:jc w:val="left"/>
        <w:rPr>
          <w:rFonts w:ascii="等线 Light" w:hAnsi="等线 Light" w:eastAsia="等线 Light"/>
          <w:b/>
        </w:rPr>
      </w:pPr>
      <w:bookmarkStart w:id="0" w:name="_Hlk136007869"/>
      <w:bookmarkEnd w:id="0"/>
    </w:p>
    <w:p>
      <w:pPr>
        <w:jc w:val="center"/>
        <w:rPr>
          <w:rFonts w:ascii="等线 Light" w:hAnsi="等线 Light" w:eastAsia="等线 Light"/>
          <w:b/>
          <w:sz w:val="52"/>
          <w:szCs w:val="52"/>
        </w:rPr>
      </w:pPr>
      <w:r>
        <w:rPr>
          <w:rFonts w:hint="eastAsia" w:ascii="等线 Light" w:hAnsi="等线 Light" w:eastAsia="等线 Light"/>
          <w:b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106680</wp:posOffset>
            </wp:positionV>
            <wp:extent cx="1508760" cy="640080"/>
            <wp:effectExtent l="0" t="0" r="2540" b="7620"/>
            <wp:wrapSquare wrapText="bothSides"/>
            <wp:docPr id="33" name="图片 33" descr="黑色版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黑色版公司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等线 Light" w:hAnsi="等线 Light" w:eastAsia="等线 Light"/>
          <w:b/>
          <w:sz w:val="52"/>
          <w:szCs w:val="52"/>
        </w:rPr>
      </w:pPr>
    </w:p>
    <w:p>
      <w:pPr>
        <w:jc w:val="center"/>
        <w:rPr>
          <w:rFonts w:ascii="等线 Light" w:hAnsi="等线 Light" w:eastAsia="等线 Light"/>
          <w:b/>
          <w:sz w:val="52"/>
          <w:szCs w:val="52"/>
        </w:rPr>
      </w:pPr>
    </w:p>
    <w:p>
      <w:pPr>
        <w:rPr>
          <w:rFonts w:ascii="等线 Light" w:hAnsi="等线 Light" w:eastAsia="等线 Light"/>
          <w:b/>
          <w:sz w:val="52"/>
          <w:szCs w:val="52"/>
        </w:rPr>
      </w:pPr>
    </w:p>
    <w:p>
      <w:pPr>
        <w:jc w:val="center"/>
        <w:rPr>
          <w:rFonts w:ascii="等线 Light" w:hAnsi="等线 Light" w:eastAsia="等线 Light"/>
          <w:b/>
          <w:sz w:val="52"/>
          <w:szCs w:val="52"/>
        </w:rPr>
      </w:pPr>
      <w:r>
        <w:rPr>
          <w:rFonts w:hint="eastAsia" w:ascii="等线 Light" w:hAnsi="等线 Light" w:eastAsia="等线 Light"/>
          <w:b/>
          <w:sz w:val="52"/>
          <w:szCs w:val="52"/>
        </w:rPr>
        <w:t>ChatLibrary AI智能服务平台</w:t>
      </w:r>
      <w:r>
        <w:rPr>
          <w:rFonts w:hint="eastAsia" w:ascii="等线 Light" w:hAnsi="等线 Light" w:eastAsia="等线 Light"/>
          <w:b/>
          <w:sz w:val="52"/>
          <w:szCs w:val="52"/>
        </w:rPr>
        <w:br w:type="textWrapping"/>
      </w:r>
      <w:r>
        <w:rPr>
          <w:rFonts w:hint="eastAsia" w:ascii="等线 Light" w:hAnsi="等线 Light" w:eastAsia="等线 Light"/>
          <w:b/>
          <w:sz w:val="52"/>
          <w:szCs w:val="52"/>
        </w:rPr>
        <w:t>使用指南</w:t>
      </w:r>
    </w:p>
    <w:p>
      <w:pPr>
        <w:jc w:val="center"/>
        <w:rPr>
          <w:rFonts w:ascii="等线 Light" w:hAnsi="等线 Light" w:eastAsia="等线 Light"/>
          <w:b/>
          <w:sz w:val="52"/>
          <w:szCs w:val="52"/>
        </w:rPr>
      </w:pPr>
    </w:p>
    <w:p>
      <w:pPr>
        <w:jc w:val="center"/>
        <w:rPr>
          <w:rFonts w:ascii="等线 Light" w:hAnsi="等线 Light" w:eastAsia="等线 Light"/>
          <w:b/>
          <w:sz w:val="52"/>
          <w:szCs w:val="52"/>
        </w:rPr>
      </w:pPr>
      <w:r>
        <w:rPr>
          <w:rFonts w:ascii="等线 Light" w:hAnsi="等线 Light" w:eastAsia="等线 Light"/>
          <w:b/>
          <w:sz w:val="52"/>
          <w:szCs w:val="52"/>
        </w:rPr>
        <w:drawing>
          <wp:inline distT="0" distB="0" distL="0" distR="0">
            <wp:extent cx="742315" cy="721995"/>
            <wp:effectExtent l="0" t="0" r="635" b="1905"/>
            <wp:docPr id="1941250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5071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638" cy="7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等线 Light" w:hAnsi="等线 Light" w:eastAsia="等线 Light"/>
          <w:b/>
          <w:sz w:val="52"/>
          <w:szCs w:val="52"/>
        </w:rPr>
      </w:pPr>
    </w:p>
    <w:p>
      <w:pPr>
        <w:rPr>
          <w:rFonts w:ascii="等线 Light" w:hAnsi="等线 Light" w:eastAsia="等线 Light"/>
          <w:b/>
          <w:sz w:val="52"/>
          <w:szCs w:val="52"/>
        </w:rPr>
      </w:pPr>
    </w:p>
    <w:p>
      <w:pPr>
        <w:rPr>
          <w:rFonts w:ascii="等线 Light" w:hAnsi="等线 Light" w:eastAsia="等线 Light"/>
          <w:b/>
          <w:sz w:val="52"/>
          <w:szCs w:val="52"/>
        </w:rPr>
      </w:pPr>
    </w:p>
    <w:p>
      <w:pPr>
        <w:jc w:val="center"/>
        <w:rPr>
          <w:rFonts w:ascii="等线 Light" w:hAnsi="等线 Light" w:eastAsia="等线 Light"/>
          <w:sz w:val="36"/>
          <w:szCs w:val="36"/>
        </w:rPr>
      </w:pPr>
      <w:r>
        <w:rPr>
          <w:rFonts w:hint="eastAsia" w:ascii="等线 Light" w:hAnsi="等线 Light" w:eastAsia="等线 Light"/>
          <w:sz w:val="36"/>
          <w:szCs w:val="36"/>
        </w:rPr>
        <w:t>202</w:t>
      </w:r>
      <w:r>
        <w:rPr>
          <w:rFonts w:ascii="等线 Light" w:hAnsi="等线 Light" w:eastAsia="等线 Light"/>
          <w:sz w:val="36"/>
          <w:szCs w:val="36"/>
        </w:rPr>
        <w:t>3</w:t>
      </w:r>
      <w:r>
        <w:rPr>
          <w:rFonts w:hint="eastAsia" w:ascii="等线 Light" w:hAnsi="等线 Light" w:eastAsia="等线 Light"/>
          <w:sz w:val="36"/>
          <w:szCs w:val="36"/>
        </w:rPr>
        <w:t>年</w:t>
      </w:r>
      <w:r>
        <w:rPr>
          <w:rFonts w:ascii="等线 Light" w:hAnsi="等线 Light" w:eastAsia="等线 Light"/>
          <w:sz w:val="36"/>
          <w:szCs w:val="36"/>
        </w:rPr>
        <w:t>7</w:t>
      </w:r>
      <w:r>
        <w:rPr>
          <w:rFonts w:hint="eastAsia" w:ascii="等线 Light" w:hAnsi="等线 Light" w:eastAsia="等线 Light"/>
          <w:sz w:val="36"/>
          <w:szCs w:val="36"/>
        </w:rPr>
        <w:t>月</w:t>
      </w:r>
    </w:p>
    <w:p>
      <w:pPr>
        <w:jc w:val="center"/>
        <w:rPr>
          <w:rFonts w:ascii="等线 Light" w:hAnsi="等线 Light" w:eastAsia="等线 Light"/>
          <w:sz w:val="36"/>
          <w:szCs w:val="36"/>
        </w:rPr>
      </w:pPr>
    </w:p>
    <w:p>
      <w:pPr>
        <w:jc w:val="center"/>
        <w:rPr>
          <w:rFonts w:ascii="等线 Light" w:hAnsi="等线 Light" w:eastAsia="等线 Light"/>
          <w:sz w:val="36"/>
          <w:szCs w:val="36"/>
        </w:rPr>
      </w:pPr>
    </w:p>
    <w:p>
      <w:pPr>
        <w:jc w:val="center"/>
        <w:rPr>
          <w:rFonts w:ascii="等线 Light" w:hAnsi="等线 Light" w:eastAsia="等线 Light"/>
          <w:sz w:val="36"/>
          <w:szCs w:val="36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8218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8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TOC \o "1-3" \h \u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_Toc675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一、登录与退出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_Toc675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_Toc8779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（一）登录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_Toc8779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_Toc8362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1、机构登录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_Toc8362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_Toc23350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2、个人登录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_Toc23350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_Toc24967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（二）退出登录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_Toc24967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_Toc26597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二、各功能模块介绍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_Toc26597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_Toc5961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（一）</w:t>
          </w:r>
          <w:r>
            <w:rPr>
              <w:sz w:val="28"/>
              <w:szCs w:val="28"/>
            </w:rPr>
            <w:t>ChatLibrary图书馆AI参考咨询系统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_Toc5961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_Toc22101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（二）</w:t>
          </w:r>
          <w:r>
            <w:rPr>
              <w:sz w:val="28"/>
              <w:szCs w:val="28"/>
            </w:rPr>
            <w:t>ChatLanguage多语种AI智能翻译与语法校对系统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_Toc22101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_Toc13179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1</w:t>
          </w:r>
          <w:r>
            <w:rPr>
              <w:sz w:val="28"/>
              <w:szCs w:val="28"/>
            </w:rPr>
            <w:t xml:space="preserve">. </w:t>
          </w:r>
          <w:r>
            <w:rPr>
              <w:rFonts w:hint="eastAsia"/>
              <w:sz w:val="28"/>
              <w:szCs w:val="28"/>
            </w:rPr>
            <w:t>英文查找语法错误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_Toc13179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_Toc1886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2</w:t>
          </w:r>
          <w:r>
            <w:rPr>
              <w:sz w:val="28"/>
              <w:szCs w:val="28"/>
            </w:rPr>
            <w:t>.</w:t>
          </w:r>
          <w:r>
            <w:rPr>
              <w:rFonts w:hint="eastAsia"/>
              <w:sz w:val="28"/>
              <w:szCs w:val="28"/>
            </w:rPr>
            <w:t>中英双语互译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_Toc1886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_Toc23332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3.</w:t>
          </w:r>
          <w:r>
            <w:rPr>
              <w:rFonts w:hint="eastAsia"/>
              <w:sz w:val="28"/>
              <w:szCs w:val="28"/>
            </w:rPr>
            <w:t>译采文档翻译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_Toc23332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_Toc32051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（三）</w:t>
          </w:r>
          <w:r>
            <w:rPr>
              <w:sz w:val="28"/>
              <w:szCs w:val="28"/>
            </w:rPr>
            <w:t>ChatFellows</w:t>
          </w:r>
          <w:r>
            <w:rPr>
              <w:rFonts w:hint="eastAsia"/>
              <w:sz w:val="28"/>
              <w:szCs w:val="28"/>
            </w:rPr>
            <w:t>机构</w:t>
          </w:r>
          <w:r>
            <w:rPr>
              <w:sz w:val="28"/>
              <w:szCs w:val="28"/>
            </w:rPr>
            <w:t>内同行发现和引用系统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_Toc32051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_Toc23504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1、语义检索：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_Toc23504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_Toc23248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2、检索结果：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_Toc23248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_Toc4540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rFonts w:hint="eastAsia"/>
              <w:sz w:val="28"/>
              <w:szCs w:val="28"/>
            </w:rPr>
            <w:t>、文献详情：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_Toc4540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_Toc994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4、相关文献：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_Toc994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_Toc4260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（四）Chat</w:t>
          </w:r>
          <w:r>
            <w:rPr>
              <w:sz w:val="28"/>
              <w:szCs w:val="28"/>
            </w:rPr>
            <w:t>D</w:t>
          </w:r>
          <w:r>
            <w:rPr>
              <w:rFonts w:hint="eastAsia"/>
              <w:sz w:val="28"/>
              <w:szCs w:val="28"/>
            </w:rPr>
            <w:t>ocuments深度文档解析学习工具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_Toc4260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_Toc2287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1、上传、删除文件：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_Toc2287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_Toc11207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rFonts w:hint="eastAsia"/>
              <w:sz w:val="28"/>
              <w:szCs w:val="28"/>
            </w:rPr>
            <w:t>、文档提问：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_Toc11207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_Toc10699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（五）</w:t>
          </w:r>
          <w:r>
            <w:rPr>
              <w:sz w:val="28"/>
              <w:szCs w:val="28"/>
            </w:rPr>
            <w:t>ChatR</w:t>
          </w:r>
          <w:r>
            <w:rPr>
              <w:rFonts w:hint="eastAsia"/>
              <w:sz w:val="28"/>
              <w:szCs w:val="28"/>
            </w:rPr>
            <w:t>esearch高效个性化的学术探究平台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_Toc10699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_Toc7946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1、语义检索模式（页面默认模式）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_Toc7946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_Toc18585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rFonts w:hint="eastAsia"/>
              <w:sz w:val="28"/>
              <w:szCs w:val="28"/>
            </w:rPr>
            <w:t>、传统逻辑检索模式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_Toc18585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_Toc27255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</w:t>
          </w:r>
          <w:r>
            <w:rPr>
              <w:rFonts w:hint="eastAsia"/>
              <w:sz w:val="28"/>
              <w:szCs w:val="28"/>
              <w:lang w:val="en-US" w:eastAsia="zh-CN"/>
            </w:rPr>
            <w:t>六</w:t>
          </w:r>
          <w:r>
            <w:rPr>
              <w:rFonts w:hint="eastAsia"/>
              <w:sz w:val="28"/>
              <w:szCs w:val="28"/>
            </w:rPr>
            <w:t>）ChatData-深度数据智能分析工具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_Toc27255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_Toc14824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1、上传、删除文件：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_Toc14824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_Toc14949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rFonts w:hint="eastAsia"/>
              <w:sz w:val="28"/>
              <w:szCs w:val="28"/>
            </w:rPr>
            <w:t>、文档提问：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_Toc14949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end"/>
          </w:r>
        </w:p>
      </w:sdtContent>
    </w:sdt>
    <w:p>
      <w:pPr>
        <w:rPr>
          <w:sz w:val="28"/>
          <w:szCs w:val="28"/>
        </w:rPr>
      </w:pPr>
    </w:p>
    <w:p>
      <w:pPr>
        <w:outlineLvl w:val="0"/>
        <w:rPr>
          <w:sz w:val="28"/>
          <w:szCs w:val="28"/>
        </w:rPr>
      </w:pPr>
      <w:bookmarkStart w:id="1" w:name="_Toc675"/>
      <w:r>
        <w:rPr>
          <w:rFonts w:hint="eastAsia"/>
          <w:sz w:val="28"/>
          <w:szCs w:val="28"/>
        </w:rPr>
        <w:t>一、登录与退出</w:t>
      </w:r>
      <w:bookmarkEnd w:id="1"/>
    </w:p>
    <w:p>
      <w:pPr>
        <w:outlineLvl w:val="1"/>
        <w:rPr>
          <w:sz w:val="28"/>
          <w:szCs w:val="28"/>
        </w:rPr>
      </w:pPr>
      <w:bookmarkStart w:id="2" w:name="_Toc8779"/>
      <w:r>
        <w:rPr>
          <w:rFonts w:hint="eastAsia"/>
          <w:sz w:val="28"/>
          <w:szCs w:val="28"/>
        </w:rPr>
        <w:t>（一）登录</w:t>
      </w:r>
      <w:bookmarkEnd w:id="2"/>
    </w:p>
    <w:p>
      <w:pPr>
        <w:ind w:left="840" w:hanging="840" w:hangingChars="300"/>
        <w:outlineLvl w:val="2"/>
        <w:rPr>
          <w:sz w:val="28"/>
          <w:szCs w:val="28"/>
        </w:rPr>
      </w:pPr>
      <w:bookmarkStart w:id="3" w:name="_Toc8362"/>
      <w:r>
        <w:rPr>
          <w:rFonts w:hint="eastAsia"/>
          <w:sz w:val="28"/>
          <w:szCs w:val="28"/>
        </w:rPr>
        <w:t>1、机构登录</w:t>
      </w:r>
      <w:bookmarkEnd w:id="3"/>
    </w:p>
    <w:p>
      <w:pPr>
        <w:ind w:left="840" w:hanging="840" w:hangingChars="300"/>
        <w:rPr>
          <w:sz w:val="28"/>
          <w:szCs w:val="28"/>
        </w:rPr>
      </w:pPr>
      <w:r>
        <w:rPr>
          <w:rFonts w:hint="eastAsia"/>
          <w:sz w:val="28"/>
          <w:szCs w:val="28"/>
        </w:rPr>
        <w:t>（1）机构账号登录：输入正确的用户名和密码，点击【登录】即可；</w:t>
      </w:r>
    </w:p>
    <w:p>
      <w:pPr>
        <w:ind w:left="840" w:hanging="840" w:hangingChars="300"/>
        <w:rPr>
          <w:sz w:val="28"/>
          <w:szCs w:val="28"/>
        </w:rPr>
      </w:pPr>
      <w:r>
        <w:rPr>
          <w:rFonts w:hint="eastAsia"/>
          <w:sz w:val="28"/>
          <w:szCs w:val="28"/>
        </w:rPr>
        <w:t>（2）机构</w:t>
      </w:r>
      <w:r>
        <w:rPr>
          <w:sz w:val="28"/>
          <w:szCs w:val="28"/>
        </w:rPr>
        <w:t>IP</w:t>
      </w:r>
      <w:r>
        <w:rPr>
          <w:rFonts w:hint="eastAsia"/>
          <w:sz w:val="28"/>
          <w:szCs w:val="28"/>
        </w:rPr>
        <w:t>登录：在对应的I</w:t>
      </w:r>
      <w:r>
        <w:rPr>
          <w:sz w:val="28"/>
          <w:szCs w:val="28"/>
        </w:rPr>
        <w:t>P</w:t>
      </w:r>
      <w:r>
        <w:rPr>
          <w:rFonts w:hint="eastAsia"/>
          <w:sz w:val="28"/>
          <w:szCs w:val="28"/>
        </w:rPr>
        <w:t>段范围内，点击【I</w:t>
      </w:r>
      <w:r>
        <w:rPr>
          <w:sz w:val="28"/>
          <w:szCs w:val="28"/>
        </w:rPr>
        <w:t>P</w:t>
      </w:r>
      <w:r>
        <w:rPr>
          <w:rFonts w:hint="eastAsia"/>
          <w:sz w:val="28"/>
          <w:szCs w:val="28"/>
        </w:rPr>
        <w:t>登录】即可；</w:t>
      </w:r>
    </w:p>
    <w:p>
      <w:pPr>
        <w:ind w:left="630" w:hanging="630" w:hangingChars="300"/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514259630" name="图片 1514259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59630" name="图片 15142596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（3）机构子账号注册与登录：在机构IP范围内登录后，点击页面右上角登录个人账号，弹出机构子账号注册与登录页面，可进行注册与登录；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2071669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6923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outlineLvl w:val="2"/>
        <w:rPr>
          <w:sz w:val="28"/>
          <w:szCs w:val="28"/>
        </w:rPr>
      </w:pPr>
      <w:bookmarkStart w:id="4" w:name="_Toc23350"/>
      <w:r>
        <w:rPr>
          <w:rFonts w:hint="eastAsia"/>
          <w:sz w:val="28"/>
          <w:szCs w:val="28"/>
        </w:rPr>
        <w:t>2、个人登录</w:t>
      </w:r>
      <w:bookmarkEnd w:id="4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（1）个人账号登录：输入正确的用户名和密码，点击【登录】即可；</w:t>
      </w:r>
      <w:r>
        <w:rPr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（2）机构子账号登录：在对应机构I</w:t>
      </w:r>
      <w:r>
        <w:rPr>
          <w:sz w:val="28"/>
          <w:szCs w:val="28"/>
        </w:rPr>
        <w:t>P</w:t>
      </w:r>
      <w:r>
        <w:rPr>
          <w:rFonts w:hint="eastAsia"/>
          <w:sz w:val="28"/>
          <w:szCs w:val="28"/>
        </w:rPr>
        <w:t xml:space="preserve">下，输入正确的用户名和密码，点击【登录】即可； 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485758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5898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outlineLvl w:val="1"/>
        <w:rPr>
          <w:sz w:val="28"/>
          <w:szCs w:val="28"/>
        </w:rPr>
      </w:pPr>
      <w:bookmarkStart w:id="5" w:name="_Toc24967"/>
      <w:r>
        <w:rPr>
          <w:rFonts w:hint="eastAsia"/>
          <w:sz w:val="28"/>
          <w:szCs w:val="28"/>
        </w:rPr>
        <w:t>（二）退出登录</w:t>
      </w:r>
      <w:bookmarkEnd w:id="5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点击页面右上角的机构名称，弹出退出登录确认，点击【确定】即可退出登录。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39996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659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outlineLvl w:val="0"/>
        <w:rPr>
          <w:sz w:val="28"/>
          <w:szCs w:val="28"/>
        </w:rPr>
      </w:pPr>
      <w:bookmarkStart w:id="6" w:name="_Toc26597"/>
      <w:r>
        <w:rPr>
          <w:rFonts w:hint="eastAsia"/>
          <w:sz w:val="28"/>
          <w:szCs w:val="28"/>
        </w:rPr>
        <w:t>二、各功能模块介绍</w:t>
      </w:r>
      <w:bookmarkEnd w:id="6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图书馆Chat</w:t>
      </w:r>
      <w:r>
        <w:rPr>
          <w:sz w:val="28"/>
          <w:szCs w:val="28"/>
        </w:rPr>
        <w:t>L</w:t>
      </w:r>
      <w:r>
        <w:rPr>
          <w:rFonts w:hint="eastAsia"/>
          <w:sz w:val="28"/>
          <w:szCs w:val="28"/>
        </w:rPr>
        <w:t>ibrary服务平台功能模块：ChatLibrary、Chat</w:t>
      </w:r>
      <w:r>
        <w:rPr>
          <w:sz w:val="28"/>
          <w:szCs w:val="28"/>
        </w:rPr>
        <w:t>L</w:t>
      </w:r>
      <w:r>
        <w:rPr>
          <w:rFonts w:hint="eastAsia"/>
          <w:sz w:val="28"/>
          <w:szCs w:val="28"/>
        </w:rPr>
        <w:t>anguage、ChatFellows、Chat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ocuments、Chat</w:t>
      </w:r>
      <w:r>
        <w:rPr>
          <w:sz w:val="28"/>
          <w:szCs w:val="28"/>
        </w:rPr>
        <w:t>R</w:t>
      </w:r>
      <w:r>
        <w:rPr>
          <w:rFonts w:hint="eastAsia"/>
          <w:sz w:val="28"/>
          <w:szCs w:val="28"/>
        </w:rPr>
        <w:t>esearch，进入平台首页为</w:t>
      </w:r>
      <w:r>
        <w:rPr>
          <w:sz w:val="28"/>
          <w:szCs w:val="28"/>
        </w:rPr>
        <w:t>ChatLibrary图书馆AI参考咨询系统</w:t>
      </w:r>
      <w:r>
        <w:rPr>
          <w:rFonts w:hint="eastAsia"/>
          <w:sz w:val="28"/>
          <w:szCs w:val="28"/>
        </w:rPr>
        <w:t>页面，点击页面上方菜单栏的各功能模块名称，可以跳转对应的功能模块页面；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655186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8672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outlineLvl w:val="1"/>
        <w:rPr>
          <w:sz w:val="28"/>
          <w:szCs w:val="28"/>
        </w:rPr>
      </w:pPr>
      <w:bookmarkStart w:id="7" w:name="_Toc5961"/>
      <w:r>
        <w:rPr>
          <w:rFonts w:hint="eastAsia"/>
          <w:sz w:val="28"/>
          <w:szCs w:val="28"/>
        </w:rPr>
        <w:t>（一）</w:t>
      </w:r>
      <w:bookmarkStart w:id="8" w:name="OLE_LINK11"/>
      <w:r>
        <w:rPr>
          <w:sz w:val="28"/>
          <w:szCs w:val="28"/>
        </w:rPr>
        <w:t>ChatLibrary图书馆AI参考咨询系统</w:t>
      </w:r>
      <w:bookmarkEnd w:id="7"/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模块简介：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利用自然语言交互技术，为科研人员和学生提供精准理解和智能回答，同时增加专业学科馆员知识库，满足日常问答的同时，提供更专业的学科服务，是图书馆的专属</w:t>
      </w:r>
      <w:r>
        <w:rPr>
          <w:sz w:val="28"/>
          <w:szCs w:val="28"/>
        </w:rPr>
        <w:t>AI咨询助手。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功能介绍：</w:t>
      </w:r>
      <w:bookmarkEnd w:id="8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（1）图书馆参考咨询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在页面底部的检索框中输入您想咨询的问题，点击发送（“纸飞机”图标），即可对您想了解的问题进行咨询，咨询结果会在3~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秒后以对话的形式为您呈现。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897394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9400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支持语音录入问题，点击“话筒”开始录音，录音完毕点击“停止”，程序会对语音进行识别转换，识别完成后，点击“纸飞机”发送提问；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720090"/>
            <wp:effectExtent l="57150" t="57150" r="97790" b="99060"/>
            <wp:docPr id="670027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278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628015"/>
            <wp:effectExtent l="57150" t="57150" r="97790" b="95885"/>
            <wp:docPr id="2137699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69960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0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622935"/>
            <wp:effectExtent l="57150" t="57150" r="97790" b="100965"/>
            <wp:docPr id="2758855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8557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93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642620"/>
            <wp:effectExtent l="57150" t="57150" r="97790" b="100330"/>
            <wp:docPr id="799745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4573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262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（2）详细信息查看（咨询答案来源网址）：回复答案的详细信息可点击答案末尾的链接，跳转答案来源网址进行查看；如该答案涉及多个来源，所有链接地址会罗列显示在答案末尾。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385060"/>
            <wp:effectExtent l="57150" t="57150" r="97790" b="91440"/>
            <wp:docPr id="1721143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4311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（3）进一步提问：点击【进一步提问】按钮，可联系该答案内容进一步提问。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3469005"/>
            <wp:effectExtent l="57150" t="57150" r="97790" b="93345"/>
            <wp:docPr id="1681613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1325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90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（4）继续：如果想要获取更多内容或者答案输出受到字数限制被截断的情况，可以点击【继续】按钮，图书馆智能助手会接着上文继续回答，例如：“本馆提供哪些数据库资源？”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4733290"/>
            <wp:effectExtent l="57150" t="57150" r="97790" b="86360"/>
            <wp:docPr id="1552153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531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32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）相似问题：对于每个提问的问题会返回三个相似问题，可点击感兴趣的题目一键提问。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014819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1949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）反馈：对回复答案是否满意，可在答案信息框的右下角进行反馈，满意点“赞”，不满意点“踩”，工作人员会对存在负面反馈较多的答案进行优化处理。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952625"/>
            <wp:effectExtent l="57150" t="57150" r="97790" b="104775"/>
            <wp:docPr id="799542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4207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6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）快捷访问：快捷访问即预设的常见问题，分为借阅、资源查找、其它问题等三个类目；点击问题题目会在右侧对话框自动给出相应答案；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099428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2875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输入框上方也会给出几个固定的常见问题，点击即可一键咨询；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952500"/>
            <wp:effectExtent l="57150" t="57150" r="97790" b="95250"/>
            <wp:docPr id="794521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2163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25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）免责声明：免责声明位于页面左下角，请您在使用本产品前仔细阅读；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997299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9945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免责声明</w:t>
      </w:r>
    </w:p>
    <w:p>
      <w:pPr>
        <w:jc w:val="center"/>
        <w:rPr>
          <w:b/>
          <w:bCs/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1. ChatLibrary的回复内容基于常见问题回复与相关资源公开信息， 实际内容以图书馆官方公布信息、来源资源官方内容为准。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2. 翻译功能的翻译结果仅供参考，平台对依赖网站翻译信息的准确  性或可靠性所造成的任何损失不承担任何责任；译文中的内容仅  代表原文作者观点，不代表平台观点与看法，与平台开发方立场  无关。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3. 语法校对功能仅基于内容的语言学语法问题进行校对，不能达到  人工语言润色的水平，平台对过度依赖语法校对结果所造成的任  何损失不承担任何责任。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4. 如读者依据相似性推荐结果进行刊物投稿，投稿前需再次确认期  刊信息并与编辑部联系，对盲目依赖网站提供信息造成的任何损  失不承担任何责任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5. 读者上传的问题、检索需求、文本、文件的内容中的观点，不代  表平台观点与看法，与平台开发方立场无关。</w:t>
      </w:r>
    </w:p>
    <w:p>
      <w:pPr>
        <w:rPr>
          <w:sz w:val="28"/>
          <w:szCs w:val="28"/>
        </w:rPr>
      </w:pPr>
    </w:p>
    <w:p>
      <w:pPr>
        <w:outlineLvl w:val="1"/>
        <w:rPr>
          <w:sz w:val="28"/>
          <w:szCs w:val="28"/>
        </w:rPr>
      </w:pPr>
      <w:bookmarkStart w:id="9" w:name="_Toc22101"/>
      <w:r>
        <w:rPr>
          <w:rFonts w:hint="eastAsia"/>
          <w:sz w:val="28"/>
          <w:szCs w:val="28"/>
        </w:rPr>
        <w:t>（二）</w:t>
      </w:r>
      <w:bookmarkStart w:id="10" w:name="OLE_LINK12"/>
      <w:r>
        <w:rPr>
          <w:sz w:val="28"/>
          <w:szCs w:val="28"/>
        </w:rPr>
        <w:t>ChatLanguage多语种AI智能翻译与语法校对系统</w:t>
      </w:r>
      <w:bookmarkEnd w:id="9"/>
      <w:bookmarkEnd w:id="10"/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模块简介：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通过先进的智能神经翻译引擎，提供多语种翻译服务，涵盖</w:t>
      </w:r>
      <w:r>
        <w:rPr>
          <w:sz w:val="28"/>
          <w:szCs w:val="28"/>
        </w:rPr>
        <w:t>300余种语言，支持多种文档格式的翻译，忠实还原原文版式，打破语言障碍，提高阅读效率，同时提供智能英文语法校对服务。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功能介绍：</w:t>
      </w:r>
    </w:p>
    <w:p>
      <w:pPr>
        <w:outlineLvl w:val="2"/>
        <w:rPr>
          <w:sz w:val="28"/>
          <w:szCs w:val="28"/>
        </w:rPr>
      </w:pPr>
      <w:bookmarkStart w:id="11" w:name="_Toc13179"/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>
        <w:rPr>
          <w:rFonts w:hint="eastAsia"/>
          <w:sz w:val="28"/>
          <w:szCs w:val="28"/>
        </w:rPr>
        <w:t>英文查找语法错误</w:t>
      </w:r>
      <w:bookmarkEnd w:id="11"/>
    </w:p>
    <w:p>
      <w:pPr>
        <w:ind w:firstLine="560" w:firstLineChars="200"/>
        <w:rPr>
          <w:sz w:val="28"/>
          <w:szCs w:val="28"/>
        </w:rPr>
      </w:pPr>
      <w:bookmarkStart w:id="12" w:name="OLE_LINK1"/>
      <w:r>
        <w:rPr>
          <w:rFonts w:hint="eastAsia"/>
          <w:sz w:val="28"/>
          <w:szCs w:val="28"/>
        </w:rPr>
        <w:t>在输入框中输入需要校对的文本，点击【英文查找语法错误】，校对结果会以表格的形式展现在右侧的对话框中，会明确标出对应原文校对的位置，以及给出对应的替换建议；</w:t>
      </w:r>
    </w:p>
    <w:bookmarkEnd w:id="12"/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59366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669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outlineLvl w:val="2"/>
        <w:rPr>
          <w:sz w:val="28"/>
          <w:szCs w:val="28"/>
        </w:rPr>
      </w:pPr>
      <w:bookmarkStart w:id="13" w:name="_Toc1886"/>
      <w:bookmarkStart w:id="14" w:name="OLE_LINK2"/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中英双语互译</w:t>
      </w:r>
      <w:bookmarkEnd w:id="13"/>
    </w:p>
    <w:bookmarkEnd w:id="14"/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在输入框中输入需要翻译的文本，点击对应的语言方向【中译英】【英译中】，翻译结果会以对话的形式展现在右侧的对话框中 ；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375269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6996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outlineLvl w:val="2"/>
        <w:rPr>
          <w:sz w:val="28"/>
          <w:szCs w:val="28"/>
        </w:rPr>
      </w:pPr>
      <w:bookmarkStart w:id="15" w:name="_Toc23332"/>
      <w:r>
        <w:rPr>
          <w:sz w:val="28"/>
          <w:szCs w:val="28"/>
        </w:rPr>
        <w:t>3.</w:t>
      </w:r>
      <w:r>
        <w:rPr>
          <w:rFonts w:hint="eastAsia"/>
          <w:sz w:val="28"/>
          <w:szCs w:val="28"/>
        </w:rPr>
        <w:t>译采文档翻译</w:t>
      </w:r>
      <w:bookmarkEnd w:id="15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点击译采文档翻译，跳转“新学术译采翻译平台”页面，译采平台使用说明如下：</w:t>
      </w:r>
    </w:p>
    <w:p>
      <w:pPr>
        <w:pStyle w:val="13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文档翻译与同版式对译：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主界面即为“文档翻译”模式界面。下图为文档上传区域的示意图：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2197100"/>
            <wp:effectExtent l="57150" t="57150" r="97790" b="88900"/>
            <wp:docPr id="902020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2025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bookmarkStart w:id="16" w:name="OLE_LINK6"/>
      <w:r>
        <w:rPr>
          <w:rFonts w:hint="eastAsia"/>
          <w:sz w:val="28"/>
          <w:szCs w:val="28"/>
        </w:rPr>
        <w:t>文档上传区域主要分为文件上传与语种选择两个功能区域。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上传成功后的文件可在页面底部的列表中找到；</w:t>
      </w:r>
    </w:p>
    <w:bookmarkEnd w:id="16"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点击【对照阅读】即可进行在线对照原译文阅读。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34305" cy="1809750"/>
            <wp:effectExtent l="57150" t="57150" r="99695" b="952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162" cy="182345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【注意】：excel格式不支持在线对译，其余格式均支持。</w:t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同版式对译界面：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519045"/>
            <wp:effectExtent l="57150" t="57150" r="97790" b="908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600075"/>
            <wp:effectExtent l="57150" t="57150" r="97790" b="1047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0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对译页面左侧为译文，右侧为原文，如感觉位置不方便阅读，点击右上角的“互换位置”即可实现调换。点击“互换位置”左侧的“下载译文”即可下载与原文同格式的译文文档。</w:t>
      </w:r>
    </w:p>
    <w:p>
      <w:pPr>
        <w:pStyle w:val="13"/>
        <w:numPr>
          <w:ilvl w:val="0"/>
          <w:numId w:val="1"/>
        </w:numPr>
        <w:ind w:firstLineChars="0"/>
        <w:rPr>
          <w:b/>
          <w:sz w:val="28"/>
          <w:szCs w:val="28"/>
        </w:rPr>
      </w:pPr>
      <w:bookmarkStart w:id="17" w:name="OLE_LINK5"/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文本翻译</w:t>
      </w:r>
    </w:p>
    <w:bookmarkEnd w:id="17"/>
    <w:p>
      <w:pPr>
        <w:ind w:firstLine="560" w:firstLineChars="200"/>
        <w:rPr>
          <w:sz w:val="28"/>
          <w:szCs w:val="28"/>
        </w:rPr>
      </w:pPr>
      <w:bookmarkStart w:id="18" w:name="OLE_LINK7"/>
      <w:r>
        <w:rPr>
          <w:rFonts w:hint="eastAsia"/>
          <w:sz w:val="28"/>
          <w:szCs w:val="28"/>
        </w:rPr>
        <w:t>点击网页右上角的“文本翻译”字样，即可进入文本翻译页面。</w:t>
      </w:r>
    </w:p>
    <w:bookmarkEnd w:id="18"/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403860"/>
            <wp:effectExtent l="57150" t="57150" r="97790" b="91440"/>
            <wp:docPr id="1372441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4178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bookmarkStart w:id="19" w:name="OLE_LINK8"/>
      <w:r>
        <w:rPr>
          <w:rFonts w:hint="eastAsia"/>
          <w:sz w:val="28"/>
          <w:szCs w:val="28"/>
        </w:rPr>
        <w:t>文本翻译页面示意图：</w:t>
      </w:r>
      <w:bookmarkEnd w:id="19"/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334260"/>
            <wp:effectExtent l="57150" t="57150" r="97790" b="104140"/>
            <wp:docPr id="1983196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9620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功能演示：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303520" cy="1477010"/>
            <wp:effectExtent l="57150" t="57150" r="87630" b="1041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50746" cy="149004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如下图所示，默认情况下，单击下图红框中的按钮，即可实现翻译：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84140" cy="1449070"/>
            <wp:effectExtent l="57150" t="57150" r="92710" b="939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2336" cy="145434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如下图所示，“即时翻译”功能开启后，无需点击，可直接进行翻译：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482090"/>
            <wp:effectExtent l="57150" t="57150" r="97790" b="990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20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格式转换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点击网页右上角的“格式转换”字样，即可进入格式转换页面。</w:t>
      </w:r>
    </w:p>
    <w:p>
      <w:pPr>
        <w:rPr>
          <w:b/>
          <w:bCs/>
          <w:sz w:val="28"/>
          <w:szCs w:val="28"/>
        </w:rPr>
      </w:pPr>
      <w:r>
        <w:drawing>
          <wp:inline distT="0" distB="0" distL="0" distR="0">
            <wp:extent cx="5274310" cy="382270"/>
            <wp:effectExtent l="0" t="0" r="2540" b="0"/>
            <wp:docPr id="2025538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3848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文档上传区上传需要进行格式转换的文件，支持PDF和word两种常用格式的相互转换；上传成功后的文件可在页面底部的列表中找到，处理完成即可查看；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2044065"/>
            <wp:effectExtent l="57150" t="57150" r="97790" b="89535"/>
            <wp:docPr id="1101467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67167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0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1838960"/>
            <wp:effectExtent l="57150" t="57150" r="97790" b="104140"/>
            <wp:docPr id="1313393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93997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96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outlineLvl w:val="1"/>
        <w:rPr>
          <w:sz w:val="28"/>
          <w:szCs w:val="28"/>
        </w:rPr>
      </w:pPr>
      <w:bookmarkStart w:id="20" w:name="_Toc32051"/>
      <w:bookmarkStart w:id="21" w:name="OLE_LINK13"/>
      <w:r>
        <w:rPr>
          <w:rFonts w:hint="eastAsia"/>
          <w:sz w:val="28"/>
          <w:szCs w:val="28"/>
        </w:rPr>
        <w:t>（三）</w:t>
      </w:r>
      <w:r>
        <w:rPr>
          <w:sz w:val="28"/>
          <w:szCs w:val="28"/>
        </w:rPr>
        <w:t>ChatFellows</w:t>
      </w:r>
      <w:r>
        <w:rPr>
          <w:rFonts w:hint="eastAsia"/>
          <w:sz w:val="28"/>
          <w:szCs w:val="28"/>
        </w:rPr>
        <w:t>机构</w:t>
      </w:r>
      <w:r>
        <w:rPr>
          <w:sz w:val="28"/>
          <w:szCs w:val="28"/>
        </w:rPr>
        <w:t>内同行发现和引用系统</w:t>
      </w:r>
      <w:bookmarkEnd w:id="20"/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模块简介：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采用语义感知技术，精准发现机构内的学术成果，促进科研人员间的学术交流与成果共享。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功能介绍：</w:t>
      </w:r>
    </w:p>
    <w:bookmarkEnd w:id="21"/>
    <w:p>
      <w:pPr>
        <w:outlineLvl w:val="2"/>
        <w:rPr>
          <w:sz w:val="28"/>
          <w:szCs w:val="28"/>
        </w:rPr>
      </w:pPr>
      <w:bookmarkStart w:id="22" w:name="_Toc23504"/>
      <w:r>
        <w:rPr>
          <w:rFonts w:hint="eastAsia"/>
          <w:sz w:val="28"/>
          <w:szCs w:val="28"/>
        </w:rPr>
        <w:t>1、语义检索：</w:t>
      </w:r>
      <w:bookmarkEnd w:id="22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在左上角的输入框中输入需要查询文章的摘要或主题</w:t>
      </w:r>
      <w:r>
        <w:rPr>
          <w:sz w:val="28"/>
          <w:szCs w:val="28"/>
        </w:rPr>
        <w:t xml:space="preserve"> (篇名、关键词等) ，</w:t>
      </w:r>
      <w:r>
        <w:rPr>
          <w:rFonts w:hint="eastAsia"/>
          <w:sz w:val="28"/>
          <w:szCs w:val="28"/>
        </w:rPr>
        <w:t>点击【提交】，</w:t>
      </w:r>
      <w:r>
        <w:rPr>
          <w:sz w:val="28"/>
          <w:szCs w:val="28"/>
        </w:rPr>
        <w:t xml:space="preserve">系统会帮您查找重点评价来源中我校的相似论文 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中文无需翻译转换</w:t>
      </w:r>
      <w:r>
        <w:rPr>
          <w:rFonts w:hint="eastAsia"/>
          <w:sz w:val="28"/>
          <w:szCs w:val="28"/>
        </w:rPr>
        <w:t>可跨语种检索。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2962375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37508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4238625"/>
            <wp:effectExtent l="57150" t="57150" r="97790" b="104775"/>
            <wp:docPr id="250120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20209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86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outlineLvl w:val="2"/>
        <w:rPr>
          <w:sz w:val="28"/>
          <w:szCs w:val="28"/>
        </w:rPr>
      </w:pPr>
      <w:bookmarkStart w:id="23" w:name="_Toc23248"/>
      <w:r>
        <w:rPr>
          <w:rFonts w:hint="eastAsia"/>
          <w:sz w:val="28"/>
          <w:szCs w:val="28"/>
        </w:rPr>
        <w:t>2、检索结果：</w:t>
      </w:r>
      <w:bookmarkEnd w:id="23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查询结果会按照相似度降序排列展示在页面右侧，红色数字为相似度分数（0</w:t>
      </w:r>
      <w:r>
        <w:rPr>
          <w:sz w:val="28"/>
          <w:szCs w:val="28"/>
        </w:rPr>
        <w:t>-1</w:t>
      </w:r>
      <w:r>
        <w:rPr>
          <w:rFonts w:hint="eastAsia"/>
          <w:sz w:val="28"/>
          <w:szCs w:val="28"/>
        </w:rPr>
        <w:t>注：约接近于1约相似），文献信息以卡片的形式显示，文献信息包括：英文标题、中文标题、作者、关键词、年份、</w:t>
      </w:r>
      <w:bookmarkStart w:id="24" w:name="OLE_LINK4"/>
      <w:r>
        <w:rPr>
          <w:rFonts w:hint="eastAsia"/>
          <w:sz w:val="28"/>
          <w:szCs w:val="28"/>
        </w:rPr>
        <w:t>原文D</w:t>
      </w:r>
      <w:r>
        <w:rPr>
          <w:sz w:val="28"/>
          <w:szCs w:val="28"/>
        </w:rPr>
        <w:t>OI</w:t>
      </w:r>
      <w:r>
        <w:rPr>
          <w:rFonts w:hint="eastAsia"/>
          <w:sz w:val="28"/>
          <w:szCs w:val="28"/>
        </w:rPr>
        <w:t>链接</w:t>
      </w:r>
      <w:bookmarkEnd w:id="24"/>
      <w:r>
        <w:rPr>
          <w:rFonts w:hint="eastAsia"/>
          <w:sz w:val="28"/>
          <w:szCs w:val="28"/>
        </w:rPr>
        <w:t>、摘要及匹配的相似度。</w:t>
      </w:r>
    </w:p>
    <w:p>
      <w:pPr>
        <w:outlineLvl w:val="2"/>
        <w:rPr>
          <w:sz w:val="28"/>
          <w:szCs w:val="28"/>
        </w:rPr>
      </w:pPr>
      <w:bookmarkStart w:id="25" w:name="_Toc4540"/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、文献详情：</w:t>
      </w:r>
      <w:bookmarkEnd w:id="25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可以通过点击D</w:t>
      </w:r>
      <w:r>
        <w:rPr>
          <w:sz w:val="28"/>
          <w:szCs w:val="28"/>
        </w:rPr>
        <w:t>OI</w:t>
      </w:r>
      <w:r>
        <w:rPr>
          <w:rFonts w:hint="eastAsia"/>
          <w:sz w:val="28"/>
          <w:szCs w:val="28"/>
        </w:rPr>
        <w:t>链接来查看文献详细信息。</w:t>
      </w:r>
    </w:p>
    <w:p>
      <w:pPr>
        <w:outlineLvl w:val="2"/>
        <w:rPr>
          <w:sz w:val="28"/>
          <w:szCs w:val="28"/>
        </w:rPr>
      </w:pPr>
      <w:bookmarkStart w:id="26" w:name="_Toc994"/>
      <w:r>
        <w:rPr>
          <w:rFonts w:hint="eastAsia"/>
          <w:sz w:val="28"/>
          <w:szCs w:val="28"/>
        </w:rPr>
        <w:t>4、相关文献：</w:t>
      </w:r>
      <w:bookmarkEnd w:id="26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如果想查看该篇检索结果的相关文献，可直接点击右侧的【相关文献】对该结果进行一键语义检索；</w:t>
      </w:r>
    </w:p>
    <w:p>
      <w:pPr>
        <w:widowControl/>
        <w:jc w:val="left"/>
        <w:rPr>
          <w:sz w:val="28"/>
          <w:szCs w:val="28"/>
        </w:rPr>
      </w:pPr>
    </w:p>
    <w:p>
      <w:pPr>
        <w:outlineLvl w:val="1"/>
        <w:rPr>
          <w:sz w:val="28"/>
          <w:szCs w:val="28"/>
        </w:rPr>
      </w:pPr>
      <w:bookmarkStart w:id="27" w:name="_Toc4260"/>
      <w:bookmarkStart w:id="28" w:name="OLE_LINK3"/>
      <w:r>
        <w:rPr>
          <w:rFonts w:hint="eastAsia"/>
          <w:sz w:val="28"/>
          <w:szCs w:val="28"/>
        </w:rPr>
        <w:t>（四）Chat</w:t>
      </w:r>
      <w:r>
        <w:rPr>
          <w:sz w:val="28"/>
          <w:szCs w:val="28"/>
        </w:rPr>
        <w:t>D</w:t>
      </w:r>
      <w:r>
        <w:rPr>
          <w:rFonts w:hint="eastAsia"/>
          <w:sz w:val="28"/>
          <w:szCs w:val="28"/>
        </w:rPr>
        <w:t>ocuments深度文档解析学习工具</w:t>
      </w:r>
      <w:bookmarkEnd w:id="27"/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模块简介：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实现指定主题、范围、类型文献的文献全文解析，并实现</w:t>
      </w:r>
      <w:r>
        <w:rPr>
          <w:sz w:val="28"/>
          <w:szCs w:val="28"/>
        </w:rPr>
        <w:t>PDF格式资料中数据内容的提取，实现围绕指定主题或科研项目课题资料开展深度研究。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56519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9168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功能介绍：</w:t>
      </w:r>
    </w:p>
    <w:p>
      <w:pPr>
        <w:outlineLvl w:val="2"/>
        <w:rPr>
          <w:sz w:val="28"/>
          <w:szCs w:val="28"/>
        </w:rPr>
      </w:pPr>
      <w:bookmarkStart w:id="29" w:name="_Toc2287"/>
      <w:r>
        <w:rPr>
          <w:rFonts w:hint="eastAsia"/>
          <w:sz w:val="28"/>
          <w:szCs w:val="28"/>
        </w:rPr>
        <w:t>1、上传、删除文件：</w:t>
      </w:r>
      <w:bookmarkEnd w:id="29"/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1925"/>
            <wp:effectExtent l="57150" t="57150" r="97790" b="98425"/>
            <wp:docPr id="1964439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39949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bookmarkStart w:id="30" w:name="第21页"/>
      <w:bookmarkEnd w:id="30"/>
      <w:r>
        <w:rPr>
          <w:rFonts w:hint="eastAsia"/>
          <w:sz w:val="28"/>
          <w:szCs w:val="28"/>
        </w:rPr>
        <w:t>（1）上传文件：需登录个人账号/机构子账号（详情见个人登录），点击文件上传并选择，或将文件拖拽到上传文件区域内即可上传，加载图标变为绿色“√”表示文件上传成功；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（2）删除文件：点击右上角的“×”，删除文件；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3778885" cy="2119630"/>
            <wp:effectExtent l="57150" t="57150" r="88265" b="90170"/>
            <wp:docPr id="114525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5793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52746" cy="216092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（3）编辑文件名：双击文件名称进行修改；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3778885" cy="1614170"/>
            <wp:effectExtent l="57150" t="57150" r="88265" b="100330"/>
            <wp:docPr id="7174118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11887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30255" cy="163659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outlineLvl w:val="2"/>
        <w:rPr>
          <w:sz w:val="28"/>
          <w:szCs w:val="28"/>
        </w:rPr>
      </w:pPr>
      <w:bookmarkStart w:id="31" w:name="_Toc11207"/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、文档提问：</w:t>
      </w:r>
      <w:bookmarkEnd w:id="31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支持对pdf、excel格式的文件提问，选择文件类型切换对应列表；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2480310" cy="3568700"/>
            <wp:effectExtent l="57150" t="57150" r="91440" b="88900"/>
            <wp:docPr id="1026980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980512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17838" cy="362181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>P</w:t>
      </w:r>
      <w:r>
        <w:rPr>
          <w:rFonts w:hint="eastAsia"/>
          <w:sz w:val="28"/>
          <w:szCs w:val="28"/>
        </w:rPr>
        <w:t>df文档提问：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全文提问：点击选择需要提问的文档，在右侧问答区域下方的输入框中输入内容，可针对文献全文内容进行提问。例如：“本文的概要是什么？”、“本文得出了哪些结论？”，输入框右侧的“灯泡”图标为快捷问题提示，点击问题可对文献进行快速提问；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625899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99637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）对段落提问：选择需要提问的段落，点击提问图标，可基于选中段落/内容在右侧问答区域进行提问；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263535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35338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）对表格提问：点击页面右上角绿色的“Excel图标”，展开自动从文档中提取的表格列表页，选择需要提问的表格，可基于选中表格在右侧问答区域进行提问；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615186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86734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Excel表格提问：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918055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055071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表格数据提问：在右侧问答区域下方的输入框中输入内容，可针对表格数据进行提问。例如：“从表格中的数据可以得出哪些结论？”、“基于表格中的数据请分析下一年度的销售情况”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、会话（</w:t>
      </w:r>
      <w:r>
        <w:rPr>
          <w:sz w:val="28"/>
          <w:szCs w:val="28"/>
        </w:rPr>
        <w:t>围绕指定主题或科研项目课题资料开展深度研究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（1）创建会话：点击创建按钮，弹出创建会话窗口，填写会话名称、勾选（或取消勾选）文件名前的复选框来选择会话中需要添加的文件，点击创建，会话创建成功；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038846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46811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（2）会话编辑：点击编辑按钮，弹出编辑会话窗口，可对会话名称进行修改，勾选或取消勾选文件名前的复选框，即可添加或删除会话中的文件，点击修改，会话修改完成；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275666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66153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（3）会话文档提问：勾选输入框前的选框，即为针对当前选择文献进行提问；取消勾选，即为针对会话中所有文献进行提问；</w:t>
      </w:r>
    </w:p>
    <w:bookmarkEnd w:id="28"/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4284300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30053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outlineLvl w:val="1"/>
        <w:rPr>
          <w:sz w:val="28"/>
          <w:szCs w:val="28"/>
        </w:rPr>
      </w:pPr>
      <w:bookmarkStart w:id="32" w:name="_Toc10699"/>
      <w:r>
        <w:rPr>
          <w:rFonts w:hint="eastAsia"/>
          <w:sz w:val="28"/>
          <w:szCs w:val="28"/>
        </w:rPr>
        <w:t>（五）</w:t>
      </w:r>
      <w:r>
        <w:rPr>
          <w:sz w:val="28"/>
          <w:szCs w:val="28"/>
        </w:rPr>
        <w:t>ChatR</w:t>
      </w:r>
      <w:r>
        <w:rPr>
          <w:rFonts w:hint="eastAsia"/>
          <w:sz w:val="28"/>
          <w:szCs w:val="28"/>
        </w:rPr>
        <w:t>esearch高效个性化的学术探究平台</w:t>
      </w:r>
      <w:bookmarkEnd w:id="32"/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模块简介：</w:t>
      </w:r>
    </w:p>
    <w:p>
      <w:pPr>
        <w:ind w:firstLine="557"/>
        <w:rPr>
          <w:sz w:val="28"/>
          <w:szCs w:val="28"/>
        </w:rPr>
      </w:pPr>
      <w:r>
        <w:rPr>
          <w:rFonts w:hint="eastAsia"/>
          <w:sz w:val="28"/>
          <w:szCs w:val="28"/>
        </w:rPr>
        <w:t>利用语义搜索技术，基于检索内容的“理解”，实现多语种信息发现，同时实现段落输入和“理解”，以获得更全面和精确的结果。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功能介绍：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平台支持“语义检索”和传统逻辑检索两种模式</w:t>
      </w:r>
    </w:p>
    <w:p>
      <w:pPr>
        <w:outlineLvl w:val="2"/>
        <w:rPr>
          <w:sz w:val="28"/>
          <w:szCs w:val="28"/>
        </w:rPr>
      </w:pPr>
      <w:bookmarkStart w:id="33" w:name="_Toc7946"/>
      <w:r>
        <w:rPr>
          <w:rFonts w:hint="eastAsia"/>
          <w:sz w:val="28"/>
          <w:szCs w:val="28"/>
        </w:rPr>
        <w:t>1、语义检索模式（页面默认模式）</w:t>
      </w:r>
      <w:bookmarkEnd w:id="33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在页面右上角输入框中输入需要查询文章的摘要或主题</w:t>
      </w:r>
      <w:r>
        <w:rPr>
          <w:sz w:val="28"/>
          <w:szCs w:val="28"/>
        </w:rPr>
        <w:t xml:space="preserve"> (篇名、关键词等) </w:t>
      </w:r>
      <w:r>
        <w:rPr>
          <w:rFonts w:hint="eastAsia"/>
          <w:sz w:val="28"/>
          <w:szCs w:val="28"/>
        </w:rPr>
        <w:t>点击检索按钮，将会对输入内容基于语义进行检索。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948763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63232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检索结果页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03195"/>
            <wp:effectExtent l="57150" t="57150" r="97790" b="97155"/>
            <wp:docPr id="1873031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31085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06805"/>
            <wp:effectExtent l="57150" t="57150" r="97790" b="93345"/>
            <wp:docPr id="14126434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43469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659765"/>
            <wp:effectExtent l="57150" t="57150" r="97790" b="102235"/>
            <wp:docPr id="378118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118404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7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（1）搜索以下结果：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可对语义检索结果进行二次检索，二次检索为逻辑检索，可输入“</w:t>
      </w:r>
      <w:r>
        <w:rPr>
          <w:sz w:val="28"/>
          <w:szCs w:val="28"/>
        </w:rPr>
        <w:t>标题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作者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发表年份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学科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摘要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ISSN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关键词</w:t>
      </w:r>
      <w:r>
        <w:rPr>
          <w:rFonts w:hint="eastAsia"/>
          <w:sz w:val="28"/>
          <w:szCs w:val="28"/>
        </w:rPr>
        <w:t>”等条件进行精准检索；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（2）清空搜索：清空已输入的检索内容并刷新检索结果页面；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（3）中文、英文：中文为国内重点评价来源收录的期刊数据，英文为国外重点评价来源收录的期刊数据；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（4）筛选：检索结果页左侧，可针对“发文年份、学科、作者”进行快速筛选；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（5）检索结果：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查询结果会按照相似度降序排列展示在页面右侧，文献信息以卡片的形式显示，文献信息包括：英文标题、中文标题、作者、关键词、年份、原文</w:t>
      </w:r>
      <w:r>
        <w:rPr>
          <w:sz w:val="28"/>
          <w:szCs w:val="28"/>
        </w:rPr>
        <w:t>DOI链接、摘要及匹配的相似度。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可以通过点击</w:t>
      </w:r>
      <w:r>
        <w:rPr>
          <w:sz w:val="28"/>
          <w:szCs w:val="28"/>
        </w:rPr>
        <w:t>DOI链接来查看文献详细信息，如果想查看该篇检索结果的相</w:t>
      </w:r>
      <w:r>
        <w:rPr>
          <w:rFonts w:hint="eastAsia"/>
          <w:sz w:val="28"/>
          <w:szCs w:val="28"/>
        </w:rPr>
        <w:t>似</w:t>
      </w:r>
      <w:r>
        <w:rPr>
          <w:sz w:val="28"/>
          <w:szCs w:val="28"/>
        </w:rPr>
        <w:t>文献，可直接点击右侧的【相</w:t>
      </w:r>
      <w:r>
        <w:rPr>
          <w:rFonts w:hint="eastAsia"/>
          <w:sz w:val="28"/>
          <w:szCs w:val="28"/>
        </w:rPr>
        <w:t>似</w:t>
      </w:r>
      <w:r>
        <w:rPr>
          <w:sz w:val="28"/>
          <w:szCs w:val="28"/>
        </w:rPr>
        <w:t>文献】一键检索；</w:t>
      </w:r>
    </w:p>
    <w:p>
      <w:pPr>
        <w:outlineLvl w:val="2"/>
        <w:rPr>
          <w:sz w:val="28"/>
          <w:szCs w:val="28"/>
        </w:rPr>
      </w:pPr>
      <w:bookmarkStart w:id="34" w:name="_Toc18585"/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、传统逻辑检索模式</w:t>
      </w:r>
      <w:bookmarkEnd w:id="34"/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点击检索框右上角的“切换传统逻辑检索”切换至传统逻辑检索模式，可输入“</w:t>
      </w:r>
      <w:r>
        <w:rPr>
          <w:sz w:val="28"/>
          <w:szCs w:val="28"/>
        </w:rPr>
        <w:t>标题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作者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发表年份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学科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摘要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ISSN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关键词</w:t>
      </w:r>
      <w:r>
        <w:rPr>
          <w:rFonts w:hint="eastAsia"/>
          <w:sz w:val="28"/>
          <w:szCs w:val="28"/>
        </w:rPr>
        <w:t>”等条件进行检索。点击“+”可添加多个条件，并可以设置各条件的并列关系“A</w:t>
      </w:r>
      <w:r>
        <w:rPr>
          <w:sz w:val="28"/>
          <w:szCs w:val="28"/>
        </w:rPr>
        <w:t>ND</w:t>
      </w:r>
      <w:r>
        <w:rPr>
          <w:rFonts w:hint="eastAsia"/>
          <w:sz w:val="28"/>
          <w:szCs w:val="28"/>
        </w:rPr>
        <w:t>、O</w:t>
      </w:r>
      <w:r>
        <w:rPr>
          <w:sz w:val="28"/>
          <w:szCs w:val="28"/>
        </w:rPr>
        <w:t>R</w:t>
      </w:r>
      <w:r>
        <w:rPr>
          <w:rFonts w:hint="eastAsia"/>
          <w:sz w:val="28"/>
          <w:szCs w:val="28"/>
        </w:rPr>
        <w:t>、N</w:t>
      </w:r>
      <w:r>
        <w:rPr>
          <w:sz w:val="28"/>
          <w:szCs w:val="28"/>
        </w:rPr>
        <w:t>OR</w:t>
      </w:r>
      <w:r>
        <w:rPr>
          <w:rFonts w:hint="eastAsia"/>
          <w:sz w:val="28"/>
          <w:szCs w:val="28"/>
        </w:rPr>
        <w:t>”</w:t>
      </w:r>
    </w:p>
    <w:p>
      <w:r>
        <w:drawing>
          <wp:inline distT="0" distB="0" distL="0" distR="0">
            <wp:extent cx="5274310" cy="2703195"/>
            <wp:effectExtent l="57150" t="57150" r="97790" b="97155"/>
            <wp:docPr id="15670965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9657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outlineLvl w:val="1"/>
        <w:rPr>
          <w:sz w:val="28"/>
          <w:szCs w:val="28"/>
        </w:rPr>
      </w:pPr>
      <w:bookmarkStart w:id="35" w:name="_Toc27255"/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六</w:t>
      </w:r>
      <w:r>
        <w:rPr>
          <w:rFonts w:hint="eastAsia"/>
          <w:sz w:val="28"/>
          <w:szCs w:val="28"/>
        </w:rPr>
        <w:t>）ChatData-深度数据智能分析工具</w:t>
      </w:r>
      <w:bookmarkEnd w:id="35"/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模块简介：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智能AI解析和深度分析，支持对Excel格式的表格结构化数据进行理解与分析。ChatData能够结合数据内容，展开交互式提问，根据数据智能生成可视化图表，形式生动，使数据一目了然，辅助科研人员基于数据分析进行统计与见解析出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①智能生成图表：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支持根据科研读者的提问或描述，智能生成基于上传数据的统计或分析图表，包括柱状图、饼状图、折线图等形式。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②交互式提问沟通：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基于大语言模型技术，科研人员能够直接使用自然语言向ChatData提问或提出要求，交流便捷、高效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2553970"/>
            <wp:effectExtent l="0" t="0" r="10160" b="17780"/>
            <wp:docPr id="19" name="图片 19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首页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功能介绍：</w:t>
      </w:r>
    </w:p>
    <w:p>
      <w:pPr>
        <w:outlineLvl w:val="2"/>
        <w:rPr>
          <w:sz w:val="28"/>
          <w:szCs w:val="28"/>
        </w:rPr>
      </w:pPr>
      <w:bookmarkStart w:id="36" w:name="_Toc14824"/>
      <w:r>
        <w:rPr>
          <w:rFonts w:hint="eastAsia"/>
          <w:sz w:val="28"/>
          <w:szCs w:val="28"/>
        </w:rPr>
        <w:t>1、上传、删除文件：</w:t>
      </w:r>
      <w:bookmarkEnd w:id="36"/>
    </w:p>
    <w:p>
      <w:pPr>
        <w:rPr>
          <w:sz w:val="28"/>
          <w:szCs w:val="28"/>
        </w:rPr>
      </w:pPr>
      <w:r>
        <w:drawing>
          <wp:inline distT="0" distB="0" distL="114300" distR="114300">
            <wp:extent cx="5266690" cy="2553970"/>
            <wp:effectExtent l="0" t="0" r="10160" b="1778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（1）上传文件：需登录个人账号/机构子账号（详情见个人登录），点击文件上传并选择，或将文件拖拽到上传文件区域内即可上传，加载图标变为绿色“√”表示文件上传成功；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（2）删除文件：点击右上角的“×”，删除文件；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3778885" cy="2119630"/>
            <wp:effectExtent l="28575" t="28575" r="97790" b="996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52746" cy="2160921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（3）编辑文件名：双击文件名称进行修改；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3778885" cy="1614170"/>
            <wp:effectExtent l="28575" t="28575" r="97790" b="908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30255" cy="163659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outlineLvl w:val="2"/>
        <w:rPr>
          <w:sz w:val="28"/>
          <w:szCs w:val="28"/>
        </w:rPr>
      </w:pPr>
      <w:bookmarkStart w:id="37" w:name="_Toc14949"/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、文档提问：</w:t>
      </w:r>
      <w:bookmarkEnd w:id="37"/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支持对excel格式的文件提问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2543175" cy="3352800"/>
            <wp:effectExtent l="0" t="0" r="9525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Excel表格</w:t>
      </w:r>
      <w:r>
        <w:rPr>
          <w:rFonts w:hint="eastAsia"/>
          <w:sz w:val="28"/>
          <w:szCs w:val="28"/>
        </w:rPr>
        <w:t>提问：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表格</w:t>
      </w:r>
      <w:r>
        <w:rPr>
          <w:rFonts w:hint="eastAsia"/>
          <w:sz w:val="28"/>
          <w:szCs w:val="28"/>
        </w:rPr>
        <w:t>提问：点击选择需要提问的</w:t>
      </w:r>
      <w:r>
        <w:rPr>
          <w:rFonts w:hint="eastAsia"/>
          <w:sz w:val="28"/>
          <w:szCs w:val="28"/>
          <w:lang w:val="en-US" w:eastAsia="zh-CN"/>
        </w:rPr>
        <w:t>表格</w:t>
      </w:r>
      <w:r>
        <w:rPr>
          <w:rFonts w:hint="eastAsia"/>
          <w:sz w:val="28"/>
          <w:szCs w:val="28"/>
        </w:rPr>
        <w:t>，在右侧问答区域下方的输入框中输入</w:t>
      </w:r>
      <w:r>
        <w:rPr>
          <w:rFonts w:hint="eastAsia"/>
          <w:sz w:val="28"/>
          <w:szCs w:val="28"/>
          <w:lang w:val="en-US" w:eastAsia="zh-CN"/>
        </w:rPr>
        <w:t>问题</w:t>
      </w:r>
      <w:r>
        <w:rPr>
          <w:rFonts w:hint="eastAsia"/>
          <w:sz w:val="28"/>
          <w:szCs w:val="28"/>
        </w:rPr>
        <w:t>，可针对</w:t>
      </w:r>
      <w:r>
        <w:rPr>
          <w:rFonts w:hint="eastAsia"/>
          <w:sz w:val="28"/>
          <w:szCs w:val="28"/>
          <w:lang w:val="en-US" w:eastAsia="zh-CN"/>
        </w:rPr>
        <w:t>表格</w:t>
      </w:r>
      <w:r>
        <w:rPr>
          <w:rFonts w:hint="eastAsia"/>
          <w:sz w:val="28"/>
          <w:szCs w:val="28"/>
        </w:rPr>
        <w:t>内容进行提问。例如：“根据年龄来分析保险索赔趋势，绘制折线图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根据</w:t>
      </w:r>
      <w:r>
        <w:rPr>
          <w:rFonts w:hint="eastAsia"/>
          <w:sz w:val="28"/>
          <w:szCs w:val="28"/>
        </w:rPr>
        <w:t>不同地理区域的人口数量占比，以饼状图呈现”</w:t>
      </w:r>
      <w:r>
        <w:rPr>
          <w:rFonts w:hint="eastAsia"/>
          <w:sz w:val="28"/>
          <w:szCs w:val="28"/>
          <w:lang w:val="en-US" w:eastAsia="zh-CN"/>
        </w:rPr>
        <w:t>等，</w:t>
      </w:r>
      <w:r>
        <w:rPr>
          <w:rFonts w:hint="eastAsia"/>
          <w:sz w:val="28"/>
          <w:szCs w:val="28"/>
        </w:rPr>
        <w:t>输入框右侧的“灯泡”图标为快捷问题提示，点击问题可对</w:t>
      </w:r>
      <w:r>
        <w:rPr>
          <w:rFonts w:hint="eastAsia"/>
          <w:sz w:val="28"/>
          <w:szCs w:val="28"/>
          <w:lang w:val="en-US" w:eastAsia="zh-CN"/>
        </w:rPr>
        <w:t>表格</w:t>
      </w:r>
      <w:r>
        <w:rPr>
          <w:rFonts w:hint="eastAsia"/>
          <w:sz w:val="28"/>
          <w:szCs w:val="28"/>
        </w:rPr>
        <w:t>进行快速提问；</w:t>
      </w:r>
    </w:p>
    <w:p>
      <w:pPr>
        <w:jc w:val="center"/>
      </w:pPr>
      <w:r>
        <w:drawing>
          <wp:inline distT="0" distB="0" distL="114300" distR="114300">
            <wp:extent cx="3914775" cy="8467725"/>
            <wp:effectExtent l="0" t="0" r="9525" b="952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53970"/>
            <wp:effectExtent l="0" t="0" r="10160" b="17780"/>
            <wp:docPr id="1" name="图片 1" descr="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画图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8" w:name="_GoBack"/>
      <w:bookmarkEnd w:id="38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32381110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4A4E6B"/>
    <w:multiLevelType w:val="multilevel"/>
    <w:tmpl w:val="164A4E6B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7249343C"/>
    <w:multiLevelType w:val="multilevel"/>
    <w:tmpl w:val="7249343C"/>
    <w:lvl w:ilvl="0" w:tentative="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wMThhMzAyZjhmNWYxYjA5ODU3NmZkNmZlNjQzMGMifQ=="/>
  </w:docVars>
  <w:rsids>
    <w:rsidRoot w:val="009568B0"/>
    <w:rsid w:val="00013219"/>
    <w:rsid w:val="00073396"/>
    <w:rsid w:val="000B6CEC"/>
    <w:rsid w:val="0010509F"/>
    <w:rsid w:val="001256D4"/>
    <w:rsid w:val="001757B7"/>
    <w:rsid w:val="001C2DC6"/>
    <w:rsid w:val="00222FE2"/>
    <w:rsid w:val="00273F47"/>
    <w:rsid w:val="002A420F"/>
    <w:rsid w:val="002C78C0"/>
    <w:rsid w:val="002F28DF"/>
    <w:rsid w:val="002F59BD"/>
    <w:rsid w:val="002F6534"/>
    <w:rsid w:val="00307B51"/>
    <w:rsid w:val="0031225D"/>
    <w:rsid w:val="0035386E"/>
    <w:rsid w:val="00386F90"/>
    <w:rsid w:val="003E24D3"/>
    <w:rsid w:val="003F2515"/>
    <w:rsid w:val="00403614"/>
    <w:rsid w:val="00426191"/>
    <w:rsid w:val="00443598"/>
    <w:rsid w:val="00494716"/>
    <w:rsid w:val="004F1949"/>
    <w:rsid w:val="004F55DA"/>
    <w:rsid w:val="004F57B1"/>
    <w:rsid w:val="00542247"/>
    <w:rsid w:val="00543C6F"/>
    <w:rsid w:val="00560661"/>
    <w:rsid w:val="00591449"/>
    <w:rsid w:val="005B6FFC"/>
    <w:rsid w:val="005E2706"/>
    <w:rsid w:val="005F757D"/>
    <w:rsid w:val="006103D2"/>
    <w:rsid w:val="00660989"/>
    <w:rsid w:val="00697D05"/>
    <w:rsid w:val="006F436D"/>
    <w:rsid w:val="007B3A93"/>
    <w:rsid w:val="008031C5"/>
    <w:rsid w:val="008162BF"/>
    <w:rsid w:val="00877294"/>
    <w:rsid w:val="008D40C5"/>
    <w:rsid w:val="008E61B1"/>
    <w:rsid w:val="008F587F"/>
    <w:rsid w:val="009022C7"/>
    <w:rsid w:val="00915746"/>
    <w:rsid w:val="0091778F"/>
    <w:rsid w:val="00933496"/>
    <w:rsid w:val="009568B0"/>
    <w:rsid w:val="00957989"/>
    <w:rsid w:val="00990886"/>
    <w:rsid w:val="009E2C40"/>
    <w:rsid w:val="00A217EA"/>
    <w:rsid w:val="00A65532"/>
    <w:rsid w:val="00AE1150"/>
    <w:rsid w:val="00B343C5"/>
    <w:rsid w:val="00B515D6"/>
    <w:rsid w:val="00BE2D07"/>
    <w:rsid w:val="00C07198"/>
    <w:rsid w:val="00C259E9"/>
    <w:rsid w:val="00C97F02"/>
    <w:rsid w:val="00CE3CB4"/>
    <w:rsid w:val="00D80A99"/>
    <w:rsid w:val="00DA10DE"/>
    <w:rsid w:val="00DB0798"/>
    <w:rsid w:val="00DE0EFA"/>
    <w:rsid w:val="00DF77AD"/>
    <w:rsid w:val="00E71079"/>
    <w:rsid w:val="00EC16B8"/>
    <w:rsid w:val="00ED394E"/>
    <w:rsid w:val="00F25754"/>
    <w:rsid w:val="00FA2767"/>
    <w:rsid w:val="00FA2A81"/>
    <w:rsid w:val="00FB58F0"/>
    <w:rsid w:val="022155EF"/>
    <w:rsid w:val="1AC26579"/>
    <w:rsid w:val="1BEA2E18"/>
    <w:rsid w:val="5E7B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">
    <w:name w:val="Date"/>
    <w:basedOn w:val="1"/>
    <w:next w:val="1"/>
    <w:link w:val="14"/>
    <w:semiHidden/>
    <w:unhideWhenUsed/>
    <w:uiPriority w:val="99"/>
    <w:pPr>
      <w:ind w:left="100" w:leftChars="2500"/>
    </w:p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rPr>
      <w:color w:val="000000" w:themeColor="text1"/>
      <w:sz w:val="28"/>
      <w:szCs w:val="28"/>
      <w14:textFill>
        <w14:solidFill>
          <w14:schemeClr w14:val="tx1"/>
        </w14:solidFill>
      </w14:textFill>
    </w:rPr>
  </w:style>
  <w:style w:type="paragraph" w:styleId="8">
    <w:name w:val="toc 2"/>
    <w:basedOn w:val="1"/>
    <w:next w:val="1"/>
    <w:unhideWhenUsed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字符"/>
    <w:basedOn w:val="10"/>
    <w:link w:val="4"/>
    <w:semiHidden/>
    <w:uiPriority w:val="99"/>
  </w:style>
  <w:style w:type="character" w:customStyle="1" w:styleId="15">
    <w:name w:val="标题 1 字符"/>
    <w:basedOn w:val="10"/>
    <w:link w:val="2"/>
    <w:uiPriority w:val="9"/>
    <w:rPr>
      <w:b/>
      <w:bCs/>
      <w:kern w:val="44"/>
      <w:sz w:val="44"/>
      <w:szCs w:val="44"/>
    </w:rPr>
  </w:style>
  <w:style w:type="paragraph" w:customStyle="1" w:styleId="1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7">
    <w:name w:val="页眉 字符"/>
    <w:basedOn w:val="10"/>
    <w:link w:val="6"/>
    <w:uiPriority w:val="99"/>
    <w:rPr>
      <w:sz w:val="18"/>
      <w:szCs w:val="18"/>
    </w:rPr>
  </w:style>
  <w:style w:type="character" w:customStyle="1" w:styleId="18">
    <w:name w:val="页脚 字符"/>
    <w:basedOn w:val="10"/>
    <w:link w:val="5"/>
    <w:uiPriority w:val="99"/>
    <w:rPr>
      <w:sz w:val="18"/>
      <w:szCs w:val="18"/>
    </w:rPr>
  </w:style>
  <w:style w:type="character" w:customStyle="1" w:styleId="19">
    <w:name w:val="Unresolved Mention"/>
    <w:basedOn w:val="10"/>
    <w:semiHidden/>
    <w:unhideWhenUsed/>
    <w:uiPriority w:val="99"/>
    <w:rPr>
      <w:color w:val="605E5C"/>
      <w:shd w:val="clear" w:color="auto" w:fill="E1DFDD"/>
    </w:rPr>
  </w:style>
  <w:style w:type="paragraph" w:customStyle="1" w:styleId="20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2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5" Type="http://schemas.openxmlformats.org/officeDocument/2006/relationships/fontTable" Target="fontTable.xml"/><Relationship Id="rId64" Type="http://schemas.openxmlformats.org/officeDocument/2006/relationships/customXml" Target="../customXml/item1.xml"/><Relationship Id="rId63" Type="http://schemas.openxmlformats.org/officeDocument/2006/relationships/numbering" Target="numbering.xml"/><Relationship Id="rId62" Type="http://schemas.openxmlformats.org/officeDocument/2006/relationships/image" Target="media/image58.jpe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jpe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053AF-7FCD-4F29-990C-47DB8749C6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772</Words>
  <Characters>4402</Characters>
  <Lines>36</Lines>
  <Paragraphs>10</Paragraphs>
  <TotalTime>6</TotalTime>
  <ScaleCrop>false</ScaleCrop>
  <LinksUpToDate>false</LinksUpToDate>
  <CharactersWithSpaces>5164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2023-05-26T06:27:00Z</dcterms:created>
  <dc:creator>Administrator</dc:creator>
  <cp:lastModifiedBy>樂</cp:lastModifiedBy>
  <dcterms:modified xsi:type="dcterms:W3CDTF">2023-11-24T05:43:31Z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47946119C58345F4925B78ECC68D6CFF_13</vt:lpwstr>
  </property>
</Properties>
</file>